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8B" w:rsidRPr="00CD6F38" w:rsidRDefault="006C638B" w:rsidP="006C638B">
      <w:pPr>
        <w:tabs>
          <w:tab w:val="left" w:pos="5501"/>
          <w:tab w:val="right" w:pos="8306"/>
        </w:tabs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C350B" wp14:editId="66CBD6B6">
                <wp:simplePos x="0" y="0"/>
                <wp:positionH relativeFrom="column">
                  <wp:posOffset>3733800</wp:posOffset>
                </wp:positionH>
                <wp:positionV relativeFrom="paragraph">
                  <wp:posOffset>66675</wp:posOffset>
                </wp:positionV>
                <wp:extent cx="2066925" cy="685800"/>
                <wp:effectExtent l="0" t="0" r="2857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C638B" w:rsidRDefault="006C638B" w:rsidP="006C638B">
                            <w:pPr>
                              <w:tabs>
                                <w:tab w:val="left" w:pos="5501"/>
                                <w:tab w:val="right" w:pos="8306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12CE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Lab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. of the f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irst stage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</w:p>
                          <w:p w:rsidR="006C638B" w:rsidRPr="00C12CEA" w:rsidRDefault="006C638B" w:rsidP="006C638B">
                            <w:pPr>
                              <w:tabs>
                                <w:tab w:val="left" w:pos="5501"/>
                                <w:tab w:val="right" w:pos="8306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Date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/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/</w:t>
                            </w:r>
                          </w:p>
                          <w:p w:rsidR="006C638B" w:rsidRDefault="006C638B" w:rsidP="006C638B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margin-left:294pt;margin-top:5.25pt;width:16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" fillcolor="window" strokecolor="window" strokeweight=".5pt">
                <v:textbox>
                  <w:txbxContent>
                    <w:p w:rsidR="006C638B" w:rsidRDefault="006C638B" w:rsidP="006C638B">
                      <w:pPr>
                        <w:tabs>
                          <w:tab w:val="left" w:pos="5501"/>
                          <w:tab w:val="right" w:pos="8306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IQ"/>
                        </w:rPr>
                      </w:pPr>
                      <w:r w:rsidRPr="00C12CEA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Lab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. of the f</w:t>
                      </w:r>
                      <w:r w:rsidRPr="00C12CEA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irst stage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</w:p>
                    <w:p w:rsidR="006C638B" w:rsidRPr="00C12CEA" w:rsidRDefault="006C638B" w:rsidP="006C638B">
                      <w:pPr>
                        <w:tabs>
                          <w:tab w:val="left" w:pos="5501"/>
                          <w:tab w:val="right" w:pos="8306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</w:pP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Date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/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/</w:t>
                      </w:r>
                    </w:p>
                    <w:p w:rsidR="006C638B" w:rsidRDefault="006C638B" w:rsidP="006C638B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6F3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Laboratory of Analytical chemistry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</w:p>
    <w:p w:rsidR="00342FCA" w:rsidRDefault="00342FCA" w:rsidP="006C638B">
      <w:pPr>
        <w:bidi w:val="0"/>
        <w:rPr>
          <w:lang w:bidi="ar-IQ"/>
        </w:rPr>
      </w:pPr>
    </w:p>
    <w:p w:rsidR="007637B7" w:rsidRDefault="007637B7" w:rsidP="009B7A2F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Experimental  </w:t>
      </w:r>
      <w:r w:rsidR="009B7A2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</w:p>
    <w:p w:rsidR="006C638B" w:rsidRPr="008A2615" w:rsidRDefault="009301C5" w:rsidP="009301C5">
      <w:pPr>
        <w:bidi w:val="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</w:pPr>
      <w:r w:rsidRPr="008A261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A- </w:t>
      </w:r>
      <w:r w:rsidR="007637B7" w:rsidRPr="008A261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Preparation and standardization of an acid </w:t>
      </w:r>
      <w:r w:rsidR="006C31C3" w:rsidRPr="008A2615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bidi="ar-IQ"/>
        </w:rPr>
        <w:t xml:space="preserve"> ( HCl )</w:t>
      </w:r>
    </w:p>
    <w:p w:rsidR="006C31C3" w:rsidRPr="002371BB" w:rsidRDefault="00813B54" w:rsidP="00DC24EB">
      <w:pPr>
        <w:bidi w:val="0"/>
        <w:rPr>
          <w:rFonts w:asciiTheme="majorBidi" w:hAnsiTheme="majorBidi" w:cstheme="majorBidi"/>
          <w:iCs/>
          <w:color w:val="1F497D" w:themeColor="text2"/>
          <w:sz w:val="28"/>
          <w:szCs w:val="28"/>
          <w:lang w:bidi="ar-IQ"/>
        </w:rPr>
      </w:pP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N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HCl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theme="majorBidi"/>
                <w:iCs/>
                <w:color w:val="1F497D" w:themeColor="text2"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color w:val="1F497D" w:themeColor="text2"/>
                <w:sz w:val="32"/>
                <w:szCs w:val="32"/>
                <w:lang w:bidi="ar-IQ"/>
              </w:rPr>
              <m:t>Specific gravity ×%</m:t>
            </m:r>
            <m:f>
              <m:fPr>
                <m:ctrlPr>
                  <w:rPr>
                    <w:rFonts w:ascii="Cambria Math" w:hAnsi="Cambria Math" w:cstheme="majorBidi"/>
                    <w:b/>
                    <w:bCs/>
                    <w:iCs/>
                    <w:color w:val="1F497D" w:themeColor="text2"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Bidi"/>
                    <w:color w:val="1F497D" w:themeColor="text2"/>
                    <w:sz w:val="32"/>
                    <w:szCs w:val="32"/>
                    <w:lang w:bidi="ar-IQ"/>
                  </w:rPr>
                  <m:t>w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ajorBidi"/>
                    <w:color w:val="1F497D" w:themeColor="text2"/>
                    <w:sz w:val="32"/>
                    <w:szCs w:val="32"/>
                    <w:lang w:bidi="ar-IQ"/>
                  </w:rPr>
                  <m:t>w</m:t>
                </m:r>
              </m:den>
            </m:f>
            <m:r>
              <m:rPr>
                <m:sty m:val="b"/>
              </m:rPr>
              <w:rPr>
                <w:rFonts w:ascii="Cambria Math" w:hAnsi="Cambria Math" w:cstheme="majorBidi"/>
                <w:color w:val="1F497D" w:themeColor="text2"/>
                <w:sz w:val="32"/>
                <w:szCs w:val="32"/>
                <w:lang w:bidi="ar-IQ"/>
              </w:rPr>
              <m:t>×10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1F497D" w:themeColor="text2"/>
                <w:sz w:val="32"/>
                <w:szCs w:val="32"/>
                <w:lang w:bidi="ar-IQ"/>
              </w:rPr>
              <m:t>Eq. wt  HCl</m:t>
            </m:r>
          </m:den>
        </m:f>
      </m:oMath>
    </w:p>
    <w:p w:rsidR="007637B7" w:rsidRDefault="00813B54" w:rsidP="007637B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813B54">
        <w:rPr>
          <w:rFonts w:asciiTheme="majorBidi" w:hAnsiTheme="majorBidi" w:cstheme="majorBidi"/>
          <w:sz w:val="28"/>
          <w:szCs w:val="28"/>
          <w:lang w:bidi="ar-IQ"/>
        </w:rPr>
        <w:t>Specific gravity</w:t>
      </w:r>
      <w:r>
        <w:rPr>
          <w:rFonts w:asciiTheme="majorBidi" w:hAnsiTheme="majorBidi" w:cstheme="majorBidi"/>
          <w:sz w:val="28"/>
          <w:szCs w:val="28"/>
          <w:lang w:bidi="ar-IQ"/>
        </w:rPr>
        <w:t>= 1.18</w:t>
      </w:r>
      <w:r w:rsidR="001B3B4A">
        <w:rPr>
          <w:rFonts w:asciiTheme="majorBidi" w:hAnsiTheme="majorBidi" w:cstheme="majorBidi"/>
          <w:sz w:val="28"/>
          <w:szCs w:val="28"/>
          <w:lang w:bidi="ar-IQ"/>
        </w:rPr>
        <w:t xml:space="preserve"> gm/ml</w:t>
      </w:r>
    </w:p>
    <w:p w:rsidR="00813B54" w:rsidRDefault="00813B54" w:rsidP="00813B5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Eq.wt </w:t>
      </w:r>
      <w:r w:rsidR="001B3B4A">
        <w:rPr>
          <w:rFonts w:asciiTheme="majorBidi" w:hAnsiTheme="majorBidi" w:cstheme="majorBidi"/>
          <w:sz w:val="28"/>
          <w:szCs w:val="28"/>
          <w:lang w:bidi="ar-IQ"/>
        </w:rPr>
        <w:t xml:space="preserve">or molar mass for </w:t>
      </w:r>
      <w:r>
        <w:rPr>
          <w:rFonts w:asciiTheme="majorBidi" w:hAnsiTheme="majorBidi" w:cstheme="majorBidi"/>
          <w:sz w:val="28"/>
          <w:szCs w:val="28"/>
          <w:lang w:bidi="ar-IQ"/>
        </w:rPr>
        <w:t>HCl = 36.5</w:t>
      </w:r>
      <w:r w:rsidR="001B3B4A">
        <w:rPr>
          <w:rFonts w:asciiTheme="majorBidi" w:hAnsiTheme="majorBidi" w:cstheme="majorBidi"/>
          <w:sz w:val="28"/>
          <w:szCs w:val="28"/>
          <w:lang w:bidi="ar-IQ"/>
        </w:rPr>
        <w:t xml:space="preserve"> gm/mol</w:t>
      </w:r>
    </w:p>
    <w:p w:rsidR="00813B54" w:rsidRDefault="001A5548" w:rsidP="001A554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Percentage purity (</w:t>
      </w:r>
      <w:r w:rsidR="00813B54" w:rsidRPr="00813B54">
        <w:rPr>
          <w:rFonts w:asciiTheme="majorBidi" w:hAnsiTheme="majorBidi" w:cstheme="majorBidi"/>
          <w:sz w:val="28"/>
          <w:szCs w:val="28"/>
          <w:lang w:bidi="ar-IQ"/>
        </w:rPr>
        <w:t>w/w</w:t>
      </w:r>
      <w:r>
        <w:rPr>
          <w:rFonts w:asciiTheme="majorBidi" w:hAnsiTheme="majorBidi" w:cstheme="majorBidi"/>
          <w:sz w:val="28"/>
          <w:szCs w:val="28"/>
          <w:lang w:bidi="ar-IQ"/>
        </w:rPr>
        <w:t>%)</w:t>
      </w:r>
      <w:r w:rsidR="00813B54">
        <w:rPr>
          <w:rFonts w:asciiTheme="majorBidi" w:hAnsiTheme="majorBidi" w:cstheme="majorBidi"/>
          <w:sz w:val="28"/>
          <w:szCs w:val="28"/>
          <w:lang w:bidi="ar-IQ"/>
        </w:rPr>
        <w:t xml:space="preserve"> of HCl is obtained from the reagent bott</w:t>
      </w:r>
      <w:r w:rsidR="002371BB">
        <w:rPr>
          <w:rFonts w:asciiTheme="majorBidi" w:hAnsiTheme="majorBidi" w:cstheme="majorBidi"/>
          <w:sz w:val="28"/>
          <w:szCs w:val="28"/>
          <w:lang w:bidi="ar-IQ"/>
        </w:rPr>
        <w:t>l</w:t>
      </w:r>
      <w:r w:rsidR="00813B54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=36.5%</w:t>
      </w:r>
    </w:p>
    <w:p w:rsidR="002371BB" w:rsidRDefault="00813B54" w:rsidP="00DC24E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Therefore: N of concentration HCl = 1</w:t>
      </w:r>
      <w:r w:rsidR="00DC24EB">
        <w:rPr>
          <w:rFonts w:asciiTheme="majorBidi" w:hAnsiTheme="majorBidi" w:cstheme="majorBidi"/>
          <w:sz w:val="28"/>
          <w:szCs w:val="28"/>
          <w:lang w:bidi="ar-IQ"/>
        </w:rPr>
        <w:t>1.8</w:t>
      </w:r>
      <w:r w:rsidR="002371BB">
        <w:rPr>
          <w:rFonts w:asciiTheme="majorBidi" w:hAnsiTheme="majorBidi" w:cstheme="majorBidi"/>
          <w:sz w:val="28"/>
          <w:szCs w:val="28"/>
          <w:lang w:bidi="ar-IQ"/>
        </w:rPr>
        <w:t xml:space="preserve"> Normal</w:t>
      </w:r>
    </w:p>
    <w:p w:rsidR="002371BB" w:rsidRDefault="002371BB" w:rsidP="002371B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To prepare 0.1N from </w:t>
      </w:r>
      <w:r w:rsidR="00BE255B">
        <w:rPr>
          <w:rFonts w:asciiTheme="majorBidi" w:hAnsiTheme="majorBidi" w:cstheme="majorBidi"/>
          <w:sz w:val="28"/>
          <w:szCs w:val="28"/>
          <w:lang w:bidi="ar-IQ"/>
        </w:rPr>
        <w:t xml:space="preserve">250 ml </w:t>
      </w:r>
      <w:r>
        <w:rPr>
          <w:rFonts w:asciiTheme="majorBidi" w:hAnsiTheme="majorBidi" w:cstheme="majorBidi"/>
          <w:sz w:val="28"/>
          <w:szCs w:val="28"/>
          <w:lang w:bidi="ar-IQ"/>
        </w:rPr>
        <w:t>HCl:</w:t>
      </w:r>
    </w:p>
    <w:p w:rsidR="002371BB" w:rsidRDefault="002371BB" w:rsidP="002371BB">
      <w:pPr>
        <w:bidi w:val="0"/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</w:pP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N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1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×V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1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= N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2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×V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2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 xml:space="preserve"> [Dilution low]</w:t>
      </w:r>
    </w:p>
    <w:p w:rsidR="00BE255B" w:rsidRDefault="00BE255B" w:rsidP="00BE255B">
      <w:pPr>
        <w:bidi w:val="0"/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</w:pP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N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1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×V</w:t>
      </w:r>
      <w:r w:rsidRPr="002371BB">
        <w:rPr>
          <w:rFonts w:asciiTheme="majorBidi" w:hAnsiTheme="majorBidi" w:cstheme="majorBidi"/>
          <w:color w:val="1F497D" w:themeColor="text2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= 0.1×250ml</w:t>
      </w:r>
    </w:p>
    <w:p w:rsidR="009301C5" w:rsidRDefault="00BE255B" w:rsidP="00BE255B">
      <w:pPr>
        <w:bidi w:val="0"/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</w:pPr>
      <w:r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>V1=2.08ml  transfer into 250ml =0.1 N from HCl</w:t>
      </w:r>
    </w:p>
    <w:p w:rsidR="009301C5" w:rsidRDefault="009301C5" w:rsidP="009301C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Pr="009301C5">
        <w:rPr>
          <w:rFonts w:asciiTheme="majorBidi" w:hAnsiTheme="majorBidi" w:cstheme="majorBidi"/>
          <w:b/>
          <w:bCs/>
          <w:sz w:val="28"/>
          <w:szCs w:val="28"/>
          <w:lang w:bidi="ar-IQ"/>
        </w:rPr>
        <w:t>- Standardization of prepared of 0.1 N HCl solution</w:t>
      </w:r>
    </w:p>
    <w:p w:rsidR="009301C5" w:rsidRDefault="002C2535" w:rsidP="009301C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9301C5">
        <w:rPr>
          <w:rFonts w:asciiTheme="majorBidi" w:hAnsiTheme="majorBidi" w:cstheme="majorBidi"/>
          <w:sz w:val="28"/>
          <w:szCs w:val="28"/>
          <w:lang w:bidi="ar-IQ"/>
        </w:rPr>
        <w:t>-Fill the burette with the prepared HCl solution.</w:t>
      </w:r>
    </w:p>
    <w:p w:rsidR="009301C5" w:rsidRDefault="002C2535" w:rsidP="00031CC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9301C5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031CC8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9301C5">
        <w:rPr>
          <w:rFonts w:asciiTheme="majorBidi" w:hAnsiTheme="majorBidi" w:cstheme="majorBidi"/>
          <w:sz w:val="28"/>
          <w:szCs w:val="28"/>
          <w:lang w:bidi="ar-IQ"/>
        </w:rPr>
        <w:t>ransfer 10 ml of  exactly 0.1N Na</w:t>
      </w:r>
      <w:r w:rsidR="00D55A9D" w:rsidRPr="00D55A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9301C5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9301C5" w:rsidRPr="00D55A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9301C5">
        <w:rPr>
          <w:rFonts w:asciiTheme="majorBidi" w:hAnsiTheme="majorBidi" w:cstheme="majorBidi"/>
          <w:sz w:val="28"/>
          <w:szCs w:val="28"/>
          <w:lang w:bidi="ar-IQ"/>
        </w:rPr>
        <w:t xml:space="preserve"> (Primary standard) into a conical flask by using a bulb pipette (0.1 N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 Na</w:t>
      </w:r>
      <w:r w:rsidR="00D55A9D" w:rsidRPr="00D55A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D55A9D" w:rsidRPr="00D55A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 solution is prepared by weighing exactly 5.3 gram of Na</w:t>
      </w:r>
      <w:r w:rsidR="00D55A9D" w:rsidRPr="00D55A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D55A9D" w:rsidRPr="00D55A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 and diluted to 1000 ml with distilled water in a volumetric flask</w:t>
      </w:r>
      <w:r w:rsidR="009301C5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5A9D" w:rsidRDefault="002C2535" w:rsidP="00031CC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031CC8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>dd 2 drops of methyl orang</w:t>
      </w:r>
      <w:r w:rsidR="004701C0">
        <w:rPr>
          <w:rFonts w:asciiTheme="majorBidi" w:hAnsiTheme="majorBidi" w:cstheme="majorBidi"/>
          <w:sz w:val="28"/>
          <w:szCs w:val="28"/>
          <w:lang w:bidi="ar-IQ"/>
        </w:rPr>
        <w:t xml:space="preserve"> (M.O)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 as </w:t>
      </w:r>
      <w:r w:rsidR="00D55A9D" w:rsidRPr="004701C0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an indicator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>. Yellow color is obtained.</w:t>
      </w:r>
    </w:p>
    <w:p w:rsidR="00D55A9D" w:rsidRDefault="002C2535" w:rsidP="00031CC8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031CC8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itrate with HCl solution drop by drop from the burette into the conical flask </w:t>
      </w:r>
      <w:r w:rsidR="00A94925">
        <w:rPr>
          <w:rFonts w:asciiTheme="majorBidi" w:hAnsiTheme="majorBidi" w:cstheme="majorBidi"/>
          <w:sz w:val="28"/>
          <w:szCs w:val="28"/>
          <w:lang w:bidi="ar-IQ"/>
        </w:rPr>
        <w:t>until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 a faint orange color is obtained.</w:t>
      </w:r>
    </w:p>
    <w:p w:rsidR="00D55A9D" w:rsidRDefault="002C2535" w:rsidP="000B4EC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 xml:space="preserve">- </w:t>
      </w:r>
      <w:r w:rsidR="00031CC8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D55A9D">
        <w:rPr>
          <w:rFonts w:asciiTheme="majorBidi" w:hAnsiTheme="majorBidi" w:cstheme="majorBidi"/>
          <w:sz w:val="28"/>
          <w:szCs w:val="28"/>
          <w:lang w:bidi="ar-IQ"/>
        </w:rPr>
        <w:t>he exact Normality of HCl can be calcu</w:t>
      </w:r>
      <w:r w:rsidR="00031CC8">
        <w:rPr>
          <w:rFonts w:asciiTheme="majorBidi" w:hAnsiTheme="majorBidi" w:cstheme="majorBidi"/>
          <w:sz w:val="28"/>
          <w:szCs w:val="28"/>
          <w:lang w:bidi="ar-IQ"/>
        </w:rPr>
        <w:t xml:space="preserve">lated from </w:t>
      </w:r>
      <w:r w:rsidR="000B4EC0">
        <w:rPr>
          <w:rFonts w:asciiTheme="majorBidi" w:hAnsiTheme="majorBidi" w:cstheme="majorBidi"/>
          <w:sz w:val="28"/>
          <w:szCs w:val="28"/>
          <w:lang w:bidi="ar-IQ"/>
        </w:rPr>
        <w:t xml:space="preserve">Two Stages as </w:t>
      </w:r>
      <w:r w:rsidR="00031CC8">
        <w:rPr>
          <w:rFonts w:asciiTheme="majorBidi" w:hAnsiTheme="majorBidi" w:cstheme="majorBidi"/>
          <w:sz w:val="28"/>
          <w:szCs w:val="28"/>
          <w:lang w:bidi="ar-IQ"/>
        </w:rPr>
        <w:t>the following .</w:t>
      </w:r>
    </w:p>
    <w:p w:rsidR="00A94925" w:rsidRDefault="00A94925" w:rsidP="00A94925">
      <w:pPr>
        <w:tabs>
          <w:tab w:val="left" w:pos="2663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C6027" wp14:editId="57D1930E">
                <wp:simplePos x="0" y="0"/>
                <wp:positionH relativeFrom="column">
                  <wp:posOffset>1391021</wp:posOffset>
                </wp:positionH>
                <wp:positionV relativeFrom="paragraph">
                  <wp:posOffset>104140</wp:posOffset>
                </wp:positionV>
                <wp:extent cx="457200" cy="0"/>
                <wp:effectExtent l="0" t="76200" r="19050" b="11430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109.55pt;margin-top:8.2pt;width:36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" strokecolor="black [3040]">
                <v:stroke endarrow="open"/>
              </v:shape>
            </w:pict>
          </mc:Fallback>
        </mc:AlternateConten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>(1)</w:t>
      </w:r>
      <w:r w:rsidR="00BB6CE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Na</w:t>
      </w:r>
      <w:r w:rsidRPr="00A9492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A9492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+  HCl </w:t>
      </w:r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     NaCl + NaHCO</w:t>
      </w:r>
      <w:r w:rsidRPr="00A9492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</w:p>
    <w:p w:rsidR="00A94925" w:rsidRDefault="00A94925" w:rsidP="00A94925">
      <w:pPr>
        <w:tabs>
          <w:tab w:val="left" w:pos="3097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B31D5" wp14:editId="05F3C1A7">
                <wp:simplePos x="0" y="0"/>
                <wp:positionH relativeFrom="column">
                  <wp:posOffset>1401792</wp:posOffset>
                </wp:positionH>
                <wp:positionV relativeFrom="paragraph">
                  <wp:posOffset>103517</wp:posOffset>
                </wp:positionV>
                <wp:extent cx="465827" cy="8626"/>
                <wp:effectExtent l="0" t="76200" r="10795" b="10604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7" cy="8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" o:spid="_x0000_s1026" type="#_x0000_t32" style="position:absolute;left:0;text-align:left;margin-left:110.4pt;margin-top:8.15pt;width:36.7pt;height: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" strokecolor="black [3040]">
                <v:stroke endarrow="open"/>
              </v:shape>
            </w:pict>
          </mc:Fallback>
        </mc:AlternateConten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>(2)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NaHCO</w:t>
      </w:r>
      <w:r w:rsidRPr="00A9492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HCl </w:t>
      </w:r>
      <w:r>
        <w:rPr>
          <w:rFonts w:asciiTheme="majorBidi" w:hAnsiTheme="majorBidi" w:cstheme="majorBidi"/>
          <w:sz w:val="28"/>
          <w:szCs w:val="28"/>
          <w:lang w:bidi="ar-IQ"/>
        </w:rPr>
        <w:tab/>
        <w:t>NaCl + H</w:t>
      </w:r>
      <w:r w:rsidRPr="00A9492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O + CO</w:t>
      </w:r>
      <w:r w:rsidRPr="00A9492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</w:p>
    <w:p w:rsidR="00031CC8" w:rsidRDefault="00150245" w:rsidP="00647E19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In the equivalence point in the equ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>ation (1)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 xml:space="preserve">the pH equal </w:t>
      </w:r>
      <w:r w:rsidR="00EB3355" w:rsidRPr="008C29DD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8.3</w:t>
      </w:r>
      <w:r w:rsidR="00EB3355" w:rsidRPr="008C29DD">
        <w:rPr>
          <w:rFonts w:asciiTheme="majorBidi" w:hAnsiTheme="majorBidi" w:cstheme="majorBidi"/>
          <w:color w:val="4F81BD" w:themeColor="accent1"/>
          <w:sz w:val="28"/>
          <w:szCs w:val="28"/>
          <w:lang w:bidi="ar-IQ"/>
        </w:rPr>
        <w:t xml:space="preserve"> 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>So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;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 xml:space="preserve"> we can </w:t>
      </w:r>
      <w:r w:rsidR="00647E1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 xml:space="preserve">use </w:t>
      </w:r>
      <w:r w:rsidR="00EB3355" w:rsidRPr="0087313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phenolphthalein indicator (ph.ph)</w:t>
      </w:r>
      <w:r w:rsidR="00EB3355" w:rsidRPr="00873137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 xml:space="preserve">, but in the step (2) the pH equal </w:t>
      </w:r>
      <w:r w:rsidR="00EB3355" w:rsidRPr="008C29DD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3.8</w:t>
      </w:r>
      <w:r w:rsidR="00EB3355" w:rsidRPr="008C29DD">
        <w:rPr>
          <w:rFonts w:asciiTheme="majorBidi" w:hAnsiTheme="majorBidi" w:cstheme="majorBidi"/>
          <w:color w:val="4F81BD" w:themeColor="accent1"/>
          <w:sz w:val="28"/>
          <w:szCs w:val="28"/>
          <w:lang w:bidi="ar-IQ"/>
        </w:rPr>
        <w:t xml:space="preserve"> 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 xml:space="preserve">So does not used ph.ph but another indicator is </w:t>
      </w:r>
      <w:r w:rsidR="00EB3355" w:rsidRPr="0087313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Methyl </w:t>
      </w:r>
      <w:r w:rsidR="00647E19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O</w:t>
      </w:r>
      <w:r w:rsidR="00EB3355" w:rsidRPr="0087313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range</w:t>
      </w:r>
      <w:r w:rsidR="00873137" w:rsidRPr="00873137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(M.O)</w:t>
      </w:r>
      <w:r w:rsidR="00EB335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E2159" w:rsidRDefault="00EE2159" w:rsidP="00073CEA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 this experimental; Methyl orange is used as 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single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 the 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eaction equation between 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ydrochloric acid and 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odium </w:t>
      </w:r>
      <w:r w:rsidR="00601287">
        <w:rPr>
          <w:rFonts w:asciiTheme="majorBidi" w:hAnsiTheme="majorBidi" w:cstheme="majorBidi"/>
          <w:sz w:val="28"/>
          <w:szCs w:val="28"/>
          <w:lang w:bidi="ar-IQ"/>
        </w:rPr>
        <w:t>C</w:t>
      </w:r>
      <w:r>
        <w:rPr>
          <w:rFonts w:asciiTheme="majorBidi" w:hAnsiTheme="majorBidi" w:cstheme="majorBidi"/>
          <w:sz w:val="28"/>
          <w:szCs w:val="28"/>
          <w:lang w:bidi="ar-IQ"/>
        </w:rPr>
        <w:t>arbonate is as follows:</w:t>
      </w:r>
    </w:p>
    <w:p w:rsidR="00EE2159" w:rsidRDefault="00EE2159" w:rsidP="00FB503F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8973B" wp14:editId="176E7CFD">
                <wp:simplePos x="0" y="0"/>
                <wp:positionH relativeFrom="column">
                  <wp:posOffset>1265819</wp:posOffset>
                </wp:positionH>
                <wp:positionV relativeFrom="paragraph">
                  <wp:posOffset>105410</wp:posOffset>
                </wp:positionV>
                <wp:extent cx="465455" cy="0"/>
                <wp:effectExtent l="0" t="76200" r="10795" b="11430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26" type="#_x0000_t32" style="position:absolute;left:0;text-align:left;margin-left:99.65pt;margin-top:8.3pt;width:36.6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bidi="ar-IQ"/>
        </w:rPr>
        <w:t>2HCl + Na</w:t>
      </w:r>
      <w:r w:rsidRPr="00EE21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EE21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ab/>
        <w:t xml:space="preserve">2NaCl </w:t>
      </w:r>
      <w:r w:rsidR="00FB503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+ </w:t>
      </w:r>
      <w:r w:rsidR="00FB503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CO</w:t>
      </w:r>
      <w:r w:rsidRPr="00EE21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r w:rsidR="00FB503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EE215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E628E8" w:rsidRDefault="00E628E8" w:rsidP="00E628E8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FA18B9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An indicator? </w:t>
      </w:r>
      <w:r w:rsidRPr="00FA18B9">
        <w:rPr>
          <w:rFonts w:asciiTheme="majorBidi" w:hAnsiTheme="majorBidi" w:cstheme="majorBidi"/>
          <w:sz w:val="28"/>
          <w:szCs w:val="28"/>
          <w:lang w:bidi="ar-IQ"/>
        </w:rPr>
        <w:t>Is an organic chemical compound weak acid or weak base that exhibits a change in color as a result of concentration changes that occur near the equivalence point.</w:t>
      </w:r>
    </w:p>
    <w:p w:rsidR="001E00B3" w:rsidRDefault="001E00B3" w:rsidP="001E00B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Characteristics of Suitable indicator: </w:t>
      </w:r>
    </w:p>
    <w:p w:rsidR="002D6145" w:rsidRDefault="001E00B3" w:rsidP="001E00B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2D6145" w:rsidRPr="002D6145">
        <w:rPr>
          <w:rFonts w:asciiTheme="majorBidi" w:hAnsiTheme="majorBidi" w:cstheme="majorBidi"/>
          <w:sz w:val="28"/>
          <w:szCs w:val="28"/>
          <w:lang w:bidi="ar-IQ"/>
        </w:rPr>
        <w:t xml:space="preserve"> - The change in the color of the manual must be clear</w:t>
      </w:r>
      <w:r w:rsidR="002D6145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2D6145" w:rsidRPr="002D614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D6145" w:rsidRDefault="002D6145" w:rsidP="002D614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D6145">
        <w:rPr>
          <w:rFonts w:asciiTheme="majorBidi" w:hAnsiTheme="majorBidi" w:cstheme="majorBidi"/>
          <w:sz w:val="28"/>
          <w:szCs w:val="28"/>
          <w:lang w:bidi="ar-IQ"/>
        </w:rPr>
        <w:t>2 - The pH range during which the change in color must be based on the full reaction.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836"/>
        <w:gridCol w:w="1742"/>
        <w:gridCol w:w="2131"/>
        <w:gridCol w:w="2131"/>
      </w:tblGrid>
      <w:tr w:rsidR="00E21A03" w:rsidTr="004465B9">
        <w:tc>
          <w:tcPr>
            <w:tcW w:w="2836" w:type="dxa"/>
            <w:vMerge w:val="restart"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Indicators</w:t>
            </w:r>
          </w:p>
        </w:tc>
        <w:tc>
          <w:tcPr>
            <w:tcW w:w="1742" w:type="dxa"/>
            <w:vMerge w:val="restart"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pH Range</w:t>
            </w:r>
          </w:p>
        </w:tc>
        <w:tc>
          <w:tcPr>
            <w:tcW w:w="4262" w:type="dxa"/>
            <w:gridSpan w:val="2"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Change color </w:t>
            </w:r>
          </w:p>
        </w:tc>
      </w:tr>
      <w:tr w:rsidR="00E21A03" w:rsidTr="004465B9">
        <w:tc>
          <w:tcPr>
            <w:tcW w:w="2836" w:type="dxa"/>
            <w:vMerge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42" w:type="dxa"/>
            <w:vMerge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2131" w:type="dxa"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Acidic medium</w:t>
            </w:r>
          </w:p>
        </w:tc>
        <w:tc>
          <w:tcPr>
            <w:tcW w:w="2131" w:type="dxa"/>
          </w:tcPr>
          <w:p w:rsidR="00E21A03" w:rsidRPr="00385BF7" w:rsidRDefault="00E21A03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Basic medium</w:t>
            </w:r>
          </w:p>
        </w:tc>
      </w:tr>
      <w:tr w:rsidR="00E21A03" w:rsidTr="004465B9">
        <w:tc>
          <w:tcPr>
            <w:tcW w:w="2836" w:type="dxa"/>
          </w:tcPr>
          <w:p w:rsidR="00E21A03" w:rsidRPr="00385BF7" w:rsidRDefault="004465B9" w:rsidP="004465B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Methyl Orange (M.O)</w:t>
            </w:r>
          </w:p>
        </w:tc>
        <w:tc>
          <w:tcPr>
            <w:tcW w:w="1742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3-4.4</w:t>
            </w:r>
          </w:p>
        </w:tc>
        <w:tc>
          <w:tcPr>
            <w:tcW w:w="2131" w:type="dxa"/>
          </w:tcPr>
          <w:p w:rsidR="00E21A03" w:rsidRPr="002B5DA8" w:rsidRDefault="00444FD8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444FD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faint orange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yellow</w:t>
            </w:r>
          </w:p>
        </w:tc>
      </w:tr>
      <w:tr w:rsidR="00E21A03" w:rsidTr="004465B9">
        <w:tc>
          <w:tcPr>
            <w:tcW w:w="2836" w:type="dxa"/>
          </w:tcPr>
          <w:p w:rsidR="00E21A03" w:rsidRPr="00385BF7" w:rsidRDefault="004465B9" w:rsidP="004465B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Methyl Red (M.R)</w:t>
            </w:r>
          </w:p>
        </w:tc>
        <w:tc>
          <w:tcPr>
            <w:tcW w:w="1742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4.4-6.3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red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yellow</w:t>
            </w:r>
          </w:p>
        </w:tc>
      </w:tr>
      <w:tr w:rsidR="00E21A03" w:rsidTr="004465B9">
        <w:tc>
          <w:tcPr>
            <w:tcW w:w="2836" w:type="dxa"/>
          </w:tcPr>
          <w:p w:rsidR="00E21A03" w:rsidRPr="00385BF7" w:rsidRDefault="004465B9" w:rsidP="004465B9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Bromothymol blue </w:t>
            </w:r>
          </w:p>
        </w:tc>
        <w:tc>
          <w:tcPr>
            <w:tcW w:w="1742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6-7.6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yellow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blue</w:t>
            </w:r>
          </w:p>
        </w:tc>
      </w:tr>
      <w:tr w:rsidR="00E21A03" w:rsidTr="004465B9">
        <w:tc>
          <w:tcPr>
            <w:tcW w:w="2836" w:type="dxa"/>
          </w:tcPr>
          <w:p w:rsidR="00E21A03" w:rsidRPr="00385BF7" w:rsidRDefault="004465B9" w:rsidP="00385BF7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phenolphthalein (ph.ph)</w:t>
            </w:r>
          </w:p>
        </w:tc>
        <w:tc>
          <w:tcPr>
            <w:tcW w:w="1742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8.2-10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colorless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red</w:t>
            </w:r>
          </w:p>
        </w:tc>
      </w:tr>
      <w:tr w:rsidR="00E21A03" w:rsidTr="004465B9">
        <w:tc>
          <w:tcPr>
            <w:tcW w:w="2836" w:type="dxa"/>
          </w:tcPr>
          <w:p w:rsidR="00E21A03" w:rsidRPr="00385BF7" w:rsidRDefault="004465B9" w:rsidP="00E21A0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385BF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Litmus paper</w:t>
            </w:r>
          </w:p>
        </w:tc>
        <w:tc>
          <w:tcPr>
            <w:tcW w:w="1742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6-8</w:t>
            </w:r>
          </w:p>
        </w:tc>
        <w:tc>
          <w:tcPr>
            <w:tcW w:w="2131" w:type="dxa"/>
          </w:tcPr>
          <w:p w:rsidR="00E21A03" w:rsidRPr="002B5DA8" w:rsidRDefault="004465B9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red</w:t>
            </w:r>
          </w:p>
        </w:tc>
        <w:tc>
          <w:tcPr>
            <w:tcW w:w="2131" w:type="dxa"/>
          </w:tcPr>
          <w:p w:rsidR="00E21A03" w:rsidRPr="002B5DA8" w:rsidRDefault="000020EF" w:rsidP="00E21A0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</w:pPr>
            <w:r w:rsidRPr="002B5DA8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  <w:lang w:bidi="ar-IQ"/>
              </w:rPr>
              <w:t>blue</w:t>
            </w:r>
          </w:p>
        </w:tc>
      </w:tr>
    </w:tbl>
    <w:p w:rsidR="00EE2159" w:rsidRPr="00ED019C" w:rsidRDefault="00ED019C" w:rsidP="00E21A0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E2159" w:rsidRPr="00ED019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B5DA8" w:rsidRPr="00C5475F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C5475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Adding hydrochloric acid to sodium carbonate solution</w:t>
      </w:r>
      <w:r w:rsidR="00E813BF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The overall equation for the reaction between sodium carbonate solution and dilute hydrochloric acid is: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2D67D86" wp14:editId="799A1FB2">
            <wp:extent cx="379730" cy="146685"/>
            <wp:effectExtent l="0" t="0" r="0" b="0"/>
            <wp:docPr id="14" name="صورة 14" descr="http://www.chemguide.co.uk/physical/acidbaseeqia/pad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emguide.co.uk/physical/acidbaseeqia/padd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8BEDB57" wp14:editId="3CF163C2">
            <wp:extent cx="4037163" cy="379483"/>
            <wp:effectExtent l="0" t="0" r="1905" b="0"/>
            <wp:docPr id="15" name="صورة 15" descr="http://www.chemguide.co.uk/physical/acidbaseeqia/carbhc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emguide.co.uk/physical/acidbaseeqia/carbhcl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3" cy="3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If you had the two solutions of the same concentration, you would have to use twice the volume of hydrochloric acid to reach the equivalence point - because of the </w:t>
      </w:r>
      <w:r w:rsidRPr="00253CB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1 : 2</w:t>
      </w:r>
      <w:r w:rsidRPr="00253CB3">
        <w:rPr>
          <w:rFonts w:asciiTheme="majorBidi" w:hAnsiTheme="majorBidi" w:cstheme="majorBidi"/>
          <w:color w:val="4F81BD" w:themeColor="accent1"/>
          <w:sz w:val="28"/>
          <w:szCs w:val="28"/>
          <w:lang w:bidi="ar-IQ"/>
        </w:rPr>
        <w:t xml:space="preserve"> 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ratio in the equation.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Suppose you start with </w:t>
      </w:r>
      <w:r w:rsidRPr="00253CB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 xml:space="preserve">25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ml 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of sodium carbonate solution, and that both solutions have the same concentration of </w:t>
      </w:r>
      <w:r w:rsidRPr="00253CB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1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 mol dm</w:t>
      </w:r>
      <w:r w:rsidRPr="00253CB3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-3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. That means that you would </w:t>
      </w:r>
      <w:r w:rsidRPr="00253CB3">
        <w:rPr>
          <w:rFonts w:asciiTheme="majorBidi" w:hAnsiTheme="majorBidi" w:cstheme="majorBidi"/>
          <w:i/>
          <w:iCs/>
          <w:sz w:val="28"/>
          <w:szCs w:val="28"/>
          <w:lang w:bidi="ar-IQ"/>
        </w:rPr>
        <w:t>expect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 the steep drop in the titration curve to come after you had added </w:t>
      </w:r>
      <w:r w:rsidRPr="00253CB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50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ml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 of acid.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The actual graph looks like this:</w:t>
      </w:r>
    </w:p>
    <w:p w:rsidR="002B5DA8" w:rsidRPr="00253CB3" w:rsidRDefault="002B5DA8" w:rsidP="00DB72EA">
      <w:pPr>
        <w:tabs>
          <w:tab w:val="left" w:pos="2853"/>
          <w:tab w:val="left" w:pos="3192"/>
        </w:tabs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38CEA70" wp14:editId="200A7FD0">
            <wp:extent cx="3640106" cy="2389517"/>
            <wp:effectExtent l="0" t="0" r="0" b="0"/>
            <wp:docPr id="16" name="صورة 16" descr="http://www.chemguide.co.uk/physical/acidbaseeqia/carbtit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guide.co.uk/physical/acidbaseeqia/carbtitra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106" cy="23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E6" w:rsidRDefault="00A86BE6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2B5DA8" w:rsidRPr="00253CB3" w:rsidRDefault="002B5DA8" w:rsidP="00A86BE6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The graph is more complicated than you might think - and curious things happen during the titration.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You expect carbonates to produce carbon dioxide when you add acids to them, but in the early stages of this titration, no carbon dioxide is given off at all.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Then - as soon as you get past the half-way point in the titration - lots of carbon dioxide is suddenly released.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The graph is showing two end points - one at a pH of </w:t>
      </w:r>
      <w:r w:rsidRPr="00253CB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8.3</w:t>
      </w:r>
      <w:r w:rsidRPr="00253CB3">
        <w:rPr>
          <w:rFonts w:asciiTheme="majorBidi" w:hAnsiTheme="majorBidi" w:cstheme="majorBidi"/>
          <w:color w:val="4F81BD" w:themeColor="accent1"/>
          <w:sz w:val="28"/>
          <w:szCs w:val="28"/>
          <w:lang w:bidi="ar-IQ"/>
        </w:rPr>
        <w:t xml:space="preserve"> 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 xml:space="preserve">(little more than a point of inflexion), and a second at about pH </w:t>
      </w:r>
      <w:r w:rsidRPr="00253CB3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lang w:bidi="ar-IQ"/>
        </w:rPr>
        <w:t>3.7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. The reaction is obviously happening in two distinct parts.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In the first part, complete at </w:t>
      </w:r>
      <w:r w:rsidRPr="00253CB3">
        <w:rPr>
          <w:rFonts w:asciiTheme="majorBidi" w:hAnsiTheme="majorBidi" w:cstheme="majorBidi"/>
          <w:b/>
          <w:bCs/>
          <w:sz w:val="28"/>
          <w:szCs w:val="28"/>
          <w:lang w:bidi="ar-IQ"/>
        </w:rPr>
        <w:t>A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 in the diagram, the sodium carbonate is reacting with the acid to produce sodium hydrogencarbonate: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DD62015" wp14:editId="2A99B772">
            <wp:extent cx="379730" cy="146685"/>
            <wp:effectExtent l="0" t="0" r="0" b="0"/>
            <wp:docPr id="17" name="صورة 17" descr="http://www.chemguide.co.uk/physical/acidbaseeqia/pad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mguide.co.uk/physical/acidbaseeqia/padd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61F66E1" wp14:editId="5DBAB71A">
            <wp:extent cx="3459193" cy="345057"/>
            <wp:effectExtent l="0" t="0" r="0" b="0"/>
            <wp:docPr id="18" name="صورة 18" descr="http://www.chemguide.co.uk/physical/acidbaseeqia/carbhc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emguide.co.uk/physical/acidbaseeqia/carbhcl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076" cy="3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You can see that the reaction doesn't produce any carbon dioxide.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lastRenderedPageBreak/>
        <w:t>In the second part, the sodium hydrogencarbonate produced goes on to react with more acid - giving off lots of CO</w:t>
      </w:r>
      <w:r w:rsidRPr="00253CB3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F0F59D4" wp14:editId="6AF5FDBE">
            <wp:extent cx="379730" cy="146685"/>
            <wp:effectExtent l="0" t="0" r="0" b="0"/>
            <wp:docPr id="19" name="صورة 19" descr="http://www.chemguide.co.uk/physical/acidbaseeqia/pad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hemguide.co.uk/physical/acidbaseeqia/padd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CB3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A145928" wp14:editId="79AD4C63">
            <wp:extent cx="3950899" cy="370936"/>
            <wp:effectExtent l="0" t="0" r="0" b="0"/>
            <wp:docPr id="20" name="صورة 20" descr="http://www.chemguide.co.uk/physical/acidbaseeqia/carbhc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mguide.co.uk/physical/acidbaseeqia/carbhcl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74" cy="37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That reaction is finished at </w:t>
      </w:r>
      <w:r w:rsidRPr="00253CB3">
        <w:rPr>
          <w:rFonts w:asciiTheme="majorBidi" w:hAnsiTheme="majorBidi" w:cstheme="majorBidi"/>
          <w:b/>
          <w:bCs/>
          <w:sz w:val="28"/>
          <w:szCs w:val="28"/>
          <w:lang w:bidi="ar-IQ"/>
        </w:rPr>
        <w:t>B</w:t>
      </w:r>
      <w:r w:rsidRPr="00253CB3">
        <w:rPr>
          <w:rFonts w:asciiTheme="majorBidi" w:hAnsiTheme="majorBidi" w:cstheme="majorBidi"/>
          <w:sz w:val="28"/>
          <w:szCs w:val="28"/>
          <w:lang w:bidi="ar-IQ"/>
        </w:rPr>
        <w:t> on the graph.</w:t>
      </w:r>
    </w:p>
    <w:p w:rsidR="002B5DA8" w:rsidRPr="00253CB3" w:rsidRDefault="002B5DA8" w:rsidP="002B5DA8">
      <w:pPr>
        <w:tabs>
          <w:tab w:val="left" w:pos="2853"/>
          <w:tab w:val="left" w:pos="3192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53CB3">
        <w:rPr>
          <w:rFonts w:asciiTheme="majorBidi" w:hAnsiTheme="majorBidi" w:cstheme="majorBidi"/>
          <w:sz w:val="28"/>
          <w:szCs w:val="28"/>
          <w:lang w:bidi="ar-IQ"/>
        </w:rPr>
        <w:t>It is possible to pick up both of these end points by careful choice of indicator. That is explained on the separate page on indicators.</w:t>
      </w:r>
    </w:p>
    <w:p w:rsidR="00112ABE" w:rsidRDefault="00112ABE" w:rsidP="00112ABE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B3355" w:rsidRDefault="00EB3355" w:rsidP="00EB335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9301C5" w:rsidRPr="009301C5" w:rsidRDefault="009301C5" w:rsidP="009301C5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BE255B" w:rsidRPr="009301C5" w:rsidRDefault="00BE255B" w:rsidP="009301C5">
      <w:pPr>
        <w:bidi w:val="0"/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</w:pPr>
      <w:r w:rsidRPr="009301C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84DFA" w:rsidRPr="008156DE" w:rsidRDefault="00284DFA" w:rsidP="00284DFA">
      <w:pPr>
        <w:bidi w:val="0"/>
        <w:jc w:val="center"/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ab/>
      </w:r>
      <w:r w:rsidRPr="008156DE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  <w:t>Lecturer</w:t>
      </w:r>
      <w:r w:rsidR="00454721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  <w:t xml:space="preserve">  </w:t>
      </w:r>
    </w:p>
    <w:p w:rsidR="00284DFA" w:rsidRDefault="00284DFA" w:rsidP="00284DFA">
      <w:pPr>
        <w:bidi w:val="0"/>
        <w:jc w:val="center"/>
        <w:rPr>
          <w:lang w:bidi="ar-IQ"/>
        </w:rPr>
      </w:pPr>
      <w:r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 xml:space="preserve">Dr. </w:t>
      </w:r>
      <w:r w:rsidRPr="008156DE"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>Hussein N.K. AL-Salman</w:t>
      </w:r>
      <w:r w:rsidR="00454721">
        <w:rPr>
          <w:lang w:bidi="ar-IQ"/>
        </w:rPr>
        <w:t xml:space="preserve">  </w:t>
      </w:r>
    </w:p>
    <w:p w:rsidR="002371BB" w:rsidRPr="002371BB" w:rsidRDefault="00284DFA" w:rsidP="00284DFA">
      <w:pPr>
        <w:tabs>
          <w:tab w:val="left" w:pos="2228"/>
        </w:tabs>
        <w:bidi w:val="0"/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</w:pPr>
      <w:r>
        <w:rPr>
          <w:rFonts w:asciiTheme="majorBidi" w:hAnsiTheme="majorBidi" w:cstheme="majorBidi"/>
          <w:color w:val="1F497D" w:themeColor="text2"/>
          <w:sz w:val="28"/>
          <w:szCs w:val="28"/>
          <w:lang w:bidi="ar-IQ"/>
        </w:rPr>
        <w:t xml:space="preserve"> </w:t>
      </w:r>
    </w:p>
    <w:p w:rsidR="00813B54" w:rsidRPr="00813B54" w:rsidRDefault="002371BB" w:rsidP="002371B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813B54" w:rsidRPr="00813B54" w:rsidSect="009B01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B"/>
    <w:rsid w:val="000020EF"/>
    <w:rsid w:val="000121FB"/>
    <w:rsid w:val="00031CC8"/>
    <w:rsid w:val="00073CEA"/>
    <w:rsid w:val="000B4EC0"/>
    <w:rsid w:val="00112ABE"/>
    <w:rsid w:val="00150245"/>
    <w:rsid w:val="001A5548"/>
    <w:rsid w:val="001B3B4A"/>
    <w:rsid w:val="001E00B3"/>
    <w:rsid w:val="002371BB"/>
    <w:rsid w:val="00253CB3"/>
    <w:rsid w:val="00284DFA"/>
    <w:rsid w:val="002B5DA8"/>
    <w:rsid w:val="002C103E"/>
    <w:rsid w:val="002C2535"/>
    <w:rsid w:val="002D6145"/>
    <w:rsid w:val="00342FCA"/>
    <w:rsid w:val="00385BF7"/>
    <w:rsid w:val="00444FD8"/>
    <w:rsid w:val="004465B9"/>
    <w:rsid w:val="00454721"/>
    <w:rsid w:val="004701C0"/>
    <w:rsid w:val="00573923"/>
    <w:rsid w:val="00601287"/>
    <w:rsid w:val="006373E7"/>
    <w:rsid w:val="00647E19"/>
    <w:rsid w:val="006C31C3"/>
    <w:rsid w:val="006C638B"/>
    <w:rsid w:val="007637B7"/>
    <w:rsid w:val="007B3643"/>
    <w:rsid w:val="007E690E"/>
    <w:rsid w:val="00813B54"/>
    <w:rsid w:val="0085160B"/>
    <w:rsid w:val="00873137"/>
    <w:rsid w:val="008A2615"/>
    <w:rsid w:val="008C29DD"/>
    <w:rsid w:val="009301C5"/>
    <w:rsid w:val="009B014E"/>
    <w:rsid w:val="009B7A2F"/>
    <w:rsid w:val="009F356B"/>
    <w:rsid w:val="009F55B6"/>
    <w:rsid w:val="00A86BE6"/>
    <w:rsid w:val="00A94925"/>
    <w:rsid w:val="00B835D9"/>
    <w:rsid w:val="00BB6CEF"/>
    <w:rsid w:val="00BE255B"/>
    <w:rsid w:val="00C154BB"/>
    <w:rsid w:val="00C4173E"/>
    <w:rsid w:val="00C45E70"/>
    <w:rsid w:val="00C5475F"/>
    <w:rsid w:val="00CB4397"/>
    <w:rsid w:val="00D55A9D"/>
    <w:rsid w:val="00DB72EA"/>
    <w:rsid w:val="00DC24EB"/>
    <w:rsid w:val="00E21A03"/>
    <w:rsid w:val="00E32F05"/>
    <w:rsid w:val="00E628E8"/>
    <w:rsid w:val="00E813BF"/>
    <w:rsid w:val="00EB3355"/>
    <w:rsid w:val="00ED019C"/>
    <w:rsid w:val="00EE2159"/>
    <w:rsid w:val="00EE76A1"/>
    <w:rsid w:val="00F41ECD"/>
    <w:rsid w:val="00F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B5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1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3B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1C5"/>
    <w:pPr>
      <w:ind w:left="720"/>
      <w:contextualSpacing/>
    </w:pPr>
  </w:style>
  <w:style w:type="table" w:styleId="a6">
    <w:name w:val="Table Grid"/>
    <w:basedOn w:val="a1"/>
    <w:uiPriority w:val="59"/>
    <w:rsid w:val="00E2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3B5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81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13B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01C5"/>
    <w:pPr>
      <w:ind w:left="720"/>
      <w:contextualSpacing/>
    </w:pPr>
  </w:style>
  <w:style w:type="table" w:styleId="a6">
    <w:name w:val="Table Grid"/>
    <w:basedOn w:val="a1"/>
    <w:uiPriority w:val="59"/>
    <w:rsid w:val="00E2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alkdeer</cp:lastModifiedBy>
  <cp:revision>59</cp:revision>
  <dcterms:created xsi:type="dcterms:W3CDTF">2017-10-14T15:09:00Z</dcterms:created>
  <dcterms:modified xsi:type="dcterms:W3CDTF">2021-01-19T14:51:00Z</dcterms:modified>
</cp:coreProperties>
</file>